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after="0" w:line="560" w:lineRule="exact"/>
        <w:jc w:val="both"/>
        <w:rPr>
          <w:rFonts w:hint="eastAsia" w:ascii="黑体" w:hAnsi="黑体" w:eastAsia="黑体" w:cs="黑体"/>
          <w:color w:val="000000"/>
          <w:sz w:val="20"/>
          <w:szCs w:val="20"/>
          <w:lang w:val="en-US" w:eastAsia="zh-CN"/>
        </w:rPr>
      </w:pPr>
      <w:r>
        <w:rPr>
          <w:rFonts w:hint="eastAsia" w:ascii="黑体" w:hAnsi="黑体" w:eastAsia="黑体" w:cs="黑体"/>
          <w:color w:val="000000"/>
          <w:sz w:val="20"/>
          <w:szCs w:val="20"/>
          <w:lang w:eastAsia="zh-CN"/>
        </w:rPr>
        <w:t>附件</w:t>
      </w:r>
      <w:r>
        <w:rPr>
          <w:rFonts w:hint="eastAsia" w:ascii="黑体" w:hAnsi="黑体" w:eastAsia="黑体" w:cs="黑体"/>
          <w:color w:val="000000"/>
          <w:sz w:val="20"/>
          <w:szCs w:val="20"/>
          <w:lang w:val="en-US" w:eastAsia="zh-CN"/>
        </w:rPr>
        <w:t>3</w:t>
      </w:r>
    </w:p>
    <w:p>
      <w:pPr>
        <w:snapToGrid w:val="0"/>
        <w:spacing w:before="0" w:after="0" w:line="560" w:lineRule="exact"/>
        <w:jc w:val="center"/>
        <w:rPr>
          <w:rFonts w:hint="eastAsia" w:ascii="方正小标宋简体" w:hAnsi="方正小标宋简体" w:eastAsia="方正小标宋简体" w:cs="方正小标宋简体"/>
          <w:color w:val="000000"/>
          <w:sz w:val="44"/>
          <w:szCs w:val="44"/>
        </w:rPr>
      </w:pPr>
    </w:p>
    <w:p>
      <w:pPr>
        <w:pStyle w:val="2"/>
        <w:ind w:left="0" w:leftChars="0" w:firstLine="0" w:firstLineChars="0"/>
        <w:rPr>
          <w:rFonts w:hint="eastAsia"/>
        </w:rPr>
      </w:pPr>
    </w:p>
    <w:p>
      <w:pPr>
        <w:snapToGrid w:val="0"/>
        <w:spacing w:before="0" w:after="0" w:line="560" w:lineRule="exact"/>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咸宁市</w:t>
      </w:r>
      <w:r>
        <w:rPr>
          <w:rFonts w:hint="eastAsia" w:ascii="方正小标宋简体" w:hAnsi="方正小标宋简体" w:eastAsia="方正小标宋简体" w:cs="方正小标宋简体"/>
          <w:color w:val="000000"/>
          <w:sz w:val="44"/>
          <w:szCs w:val="44"/>
          <w:lang w:eastAsia="zh-CN"/>
        </w:rPr>
        <w:t>桂花新品种和良种</w:t>
      </w:r>
    </w:p>
    <w:p>
      <w:pPr>
        <w:snapToGrid w:val="0"/>
        <w:spacing w:before="0" w:after="0" w:line="560" w:lineRule="exact"/>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奖励</w:t>
      </w:r>
      <w:bookmarkStart w:id="0" w:name="_GoBack"/>
      <w:bookmarkEnd w:id="0"/>
      <w:r>
        <w:rPr>
          <w:rFonts w:hint="eastAsia" w:ascii="方正小标宋简体" w:hAnsi="方正小标宋简体" w:eastAsia="方正小标宋简体" w:cs="方正小标宋简体"/>
          <w:color w:val="000000"/>
          <w:sz w:val="44"/>
          <w:szCs w:val="44"/>
          <w:lang w:eastAsia="zh-CN"/>
        </w:rPr>
        <w:t>实施</w:t>
      </w:r>
      <w:r>
        <w:rPr>
          <w:rFonts w:hint="eastAsia" w:ascii="方正小标宋简体" w:hAnsi="方正小标宋简体" w:eastAsia="方正小标宋简体" w:cs="方正小标宋简体"/>
          <w:color w:val="000000"/>
          <w:sz w:val="44"/>
          <w:szCs w:val="44"/>
        </w:rPr>
        <w:t>办法</w:t>
      </w:r>
    </w:p>
    <w:p>
      <w:pPr>
        <w:keepNext w:val="0"/>
        <w:keepLines w:val="0"/>
        <w:pageBreakBefore w:val="0"/>
        <w:kinsoku/>
        <w:wordWrap/>
        <w:overflowPunct/>
        <w:topLinePunct w:val="0"/>
        <w:autoSpaceDE/>
        <w:autoSpaceDN/>
        <w:bidi w:val="0"/>
        <w:adjustRightInd/>
        <w:snapToGrid/>
        <w:spacing w:line="560" w:lineRule="exact"/>
        <w:ind w:left="1"/>
        <w:jc w:val="center"/>
        <w:textAlignment w:val="bottom"/>
        <w:rPr>
          <w:rFonts w:hint="eastAsia" w:ascii="CESI黑体-GB2312" w:hAnsi="CESI黑体-GB2312" w:eastAsia="CESI黑体-GB2312" w:cs="CESI黑体-GB2312"/>
          <w:w w:val="100"/>
          <w:kern w:val="0"/>
          <w:sz w:val="32"/>
          <w:szCs w:val="20"/>
        </w:rPr>
      </w:pPr>
    </w:p>
    <w:p>
      <w:pPr>
        <w:keepNext w:val="0"/>
        <w:keepLines w:val="0"/>
        <w:pageBreakBefore w:val="0"/>
        <w:kinsoku/>
        <w:wordWrap/>
        <w:overflowPunct/>
        <w:topLinePunct w:val="0"/>
        <w:autoSpaceDE/>
        <w:autoSpaceDN/>
        <w:bidi w:val="0"/>
        <w:adjustRightInd/>
        <w:snapToGrid/>
        <w:spacing w:line="560" w:lineRule="exact"/>
        <w:ind w:left="1"/>
        <w:jc w:val="center"/>
        <w:textAlignment w:val="bottom"/>
        <w:rPr>
          <w:rFonts w:hint="eastAsia"/>
        </w:rPr>
      </w:pPr>
      <w:r>
        <w:rPr>
          <w:rFonts w:hint="eastAsia" w:ascii="CESI黑体-GB2312" w:hAnsi="CESI黑体-GB2312" w:eastAsia="CESI黑体-GB2312" w:cs="CESI黑体-GB2312"/>
          <w:w w:val="100"/>
          <w:kern w:val="0"/>
          <w:sz w:val="32"/>
          <w:szCs w:val="20"/>
        </w:rPr>
        <w:t xml:space="preserve">第一章 </w:t>
      </w:r>
      <w:r>
        <w:rPr>
          <w:rFonts w:hint="eastAsia" w:ascii="CESI黑体-GB2312" w:hAnsi="CESI黑体-GB2312" w:eastAsia="CESI黑体-GB2312" w:cs="CESI黑体-GB2312"/>
          <w:w w:val="100"/>
          <w:kern w:val="0"/>
          <w:sz w:val="32"/>
          <w:szCs w:val="20"/>
          <w:lang w:val="en-US" w:eastAsia="zh-CN"/>
        </w:rPr>
        <w:t xml:space="preserve"> </w:t>
      </w:r>
      <w:r>
        <w:rPr>
          <w:rFonts w:hint="eastAsia" w:ascii="CESI黑体-GB2312" w:hAnsi="CESI黑体-GB2312" w:eastAsia="CESI黑体-GB2312" w:cs="CESI黑体-GB2312"/>
          <w:w w:val="100"/>
          <w:kern w:val="0"/>
          <w:sz w:val="32"/>
          <w:szCs w:val="20"/>
        </w:rPr>
        <w:t>总则</w:t>
      </w:r>
    </w:p>
    <w:p>
      <w:pPr>
        <w:numPr>
          <w:ilvl w:val="0"/>
          <w:numId w:val="0"/>
        </w:numPr>
        <w:snapToGrid w:val="0"/>
        <w:spacing w:before="0" w:after="0" w:line="560" w:lineRule="exact"/>
        <w:ind w:firstLine="643" w:firstLineChars="200"/>
        <w:jc w:val="both"/>
        <w:rPr>
          <w:rFonts w:hint="eastAsia" w:ascii="CESI仿宋-GB2312" w:hAnsi="CESI仿宋-GB2312" w:eastAsia="CESI仿宋-GB2312" w:cs="CESI仿宋-GB2312"/>
          <w:color w:val="000000"/>
          <w:sz w:val="32"/>
          <w:szCs w:val="32"/>
          <w:lang w:eastAsia="zh-CN"/>
        </w:rPr>
      </w:pPr>
      <w:r>
        <w:rPr>
          <w:rFonts w:hint="eastAsia" w:ascii="CESI仿宋-GB2312" w:hAnsi="CESI仿宋-GB2312" w:eastAsia="CESI仿宋-GB2312" w:cs="CESI仿宋-GB2312"/>
          <w:b/>
          <w:bCs/>
          <w:color w:val="000000"/>
          <w:sz w:val="32"/>
          <w:szCs w:val="32"/>
          <w:lang w:eastAsia="zh-CN"/>
        </w:rPr>
        <w:t>第一条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color w:val="000000"/>
          <w:sz w:val="32"/>
          <w:szCs w:val="32"/>
          <w:lang w:eastAsia="zh-CN"/>
        </w:rPr>
        <w:t>为规范我市桂花新品种和良种评选认定，加强对桂花优良品种资源的服务与扶持</w:t>
      </w:r>
      <w:r>
        <w:rPr>
          <w:rFonts w:hint="eastAsia" w:ascii="CESI仿宋-GB2312" w:hAnsi="CESI仿宋-GB2312" w:eastAsia="CESI仿宋-GB2312" w:cs="CESI仿宋-GB2312"/>
          <w:color w:val="000000"/>
          <w:sz w:val="32"/>
          <w:szCs w:val="32"/>
          <w:lang w:val="en-US" w:eastAsia="zh-CN"/>
        </w:rPr>
        <w:t>，推动全市桂花资源建设，</w:t>
      </w:r>
      <w:r>
        <w:rPr>
          <w:rFonts w:hint="eastAsia" w:ascii="CESI仿宋-GB2312" w:hAnsi="CESI仿宋-GB2312" w:eastAsia="CESI仿宋-GB2312" w:cs="CESI仿宋-GB2312"/>
          <w:color w:val="000000"/>
          <w:sz w:val="32"/>
          <w:szCs w:val="32"/>
          <w:lang w:eastAsia="zh-CN"/>
        </w:rPr>
        <w:t>根据中国桂花城建设领导小组《咸宁市“中国桂花城”建设十条促进措施》有关要求，</w:t>
      </w:r>
      <w:r>
        <w:rPr>
          <w:rFonts w:hint="eastAsia" w:ascii="CESI仿宋-GB2312" w:hAnsi="CESI仿宋-GB2312" w:eastAsia="CESI仿宋-GB2312" w:cs="CESI仿宋-GB2312"/>
          <w:color w:val="000000"/>
          <w:sz w:val="32"/>
          <w:szCs w:val="32"/>
          <w:lang w:val="en-US" w:eastAsia="zh-CN"/>
        </w:rPr>
        <w:t>特</w:t>
      </w:r>
      <w:r>
        <w:rPr>
          <w:rFonts w:hint="eastAsia" w:ascii="CESI仿宋-GB2312" w:hAnsi="CESI仿宋-GB2312" w:eastAsia="CESI仿宋-GB2312" w:cs="CESI仿宋-GB2312"/>
          <w:color w:val="000000"/>
          <w:sz w:val="32"/>
          <w:szCs w:val="32"/>
          <w:lang w:eastAsia="zh-CN"/>
        </w:rPr>
        <w:t>制定</w:t>
      </w:r>
      <w:r>
        <w:rPr>
          <w:rFonts w:hint="eastAsia" w:ascii="CESI仿宋-GB2312" w:hAnsi="CESI仿宋-GB2312" w:eastAsia="CESI仿宋-GB2312" w:cs="CESI仿宋-GB2312"/>
          <w:color w:val="000000"/>
          <w:sz w:val="32"/>
          <w:szCs w:val="32"/>
          <w:lang w:val="en-US" w:eastAsia="zh-CN"/>
        </w:rPr>
        <w:t>本办法。</w:t>
      </w:r>
    </w:p>
    <w:p>
      <w:pPr>
        <w:numPr>
          <w:ilvl w:val="0"/>
          <w:numId w:val="0"/>
        </w:numPr>
        <w:snapToGrid w:val="0"/>
        <w:spacing w:before="0" w:after="0" w:line="560" w:lineRule="exact"/>
        <w:ind w:firstLine="643" w:firstLineChars="200"/>
        <w:jc w:val="both"/>
        <w:rPr>
          <w:rFonts w:hint="eastAsia" w:ascii="CESI仿宋-GB2312" w:hAnsi="CESI仿宋-GB2312" w:eastAsia="CESI仿宋-GB2312" w:cs="CESI仿宋-GB2312"/>
          <w:color w:val="000000"/>
          <w:sz w:val="32"/>
          <w:szCs w:val="32"/>
          <w:lang w:eastAsia="zh-CN"/>
        </w:rPr>
      </w:pPr>
      <w:r>
        <w:rPr>
          <w:rFonts w:hint="eastAsia" w:ascii="CESI仿宋-GB2312" w:hAnsi="CESI仿宋-GB2312" w:eastAsia="CESI仿宋-GB2312" w:cs="CESI仿宋-GB2312"/>
          <w:b/>
          <w:bCs/>
          <w:color w:val="000000"/>
          <w:sz w:val="32"/>
          <w:szCs w:val="32"/>
        </w:rPr>
        <w:t>第</w:t>
      </w:r>
      <w:r>
        <w:rPr>
          <w:rFonts w:hint="eastAsia" w:ascii="CESI仿宋-GB2312" w:hAnsi="CESI仿宋-GB2312" w:eastAsia="CESI仿宋-GB2312" w:cs="CESI仿宋-GB2312"/>
          <w:b/>
          <w:bCs/>
          <w:color w:val="000000"/>
          <w:sz w:val="32"/>
          <w:szCs w:val="32"/>
          <w:lang w:eastAsia="zh-CN"/>
        </w:rPr>
        <w:t>二</w:t>
      </w:r>
      <w:r>
        <w:rPr>
          <w:rFonts w:hint="eastAsia" w:ascii="CESI仿宋-GB2312" w:hAnsi="CESI仿宋-GB2312" w:eastAsia="CESI仿宋-GB2312" w:cs="CESI仿宋-GB2312"/>
          <w:b/>
          <w:bCs/>
          <w:color w:val="000000"/>
          <w:sz w:val="32"/>
          <w:szCs w:val="32"/>
        </w:rPr>
        <w:t>条</w:t>
      </w:r>
      <w:r>
        <w:rPr>
          <w:rFonts w:hint="eastAsia" w:ascii="CESI仿宋-GB2312" w:hAnsi="CESI仿宋-GB2312" w:eastAsia="CESI仿宋-GB2312" w:cs="CESI仿宋-GB2312"/>
          <w:color w:val="000000"/>
          <w:sz w:val="32"/>
          <w:szCs w:val="32"/>
        </w:rPr>
        <w:t xml:space="preserve">  </w:t>
      </w:r>
      <w:r>
        <w:rPr>
          <w:rFonts w:hint="eastAsia" w:ascii="CESI仿宋-GB2312" w:hAnsi="CESI仿宋-GB2312" w:eastAsia="CESI仿宋-GB2312" w:cs="CESI仿宋-GB2312"/>
          <w:color w:val="000000"/>
          <w:sz w:val="32"/>
          <w:szCs w:val="32"/>
          <w:lang w:eastAsia="zh-CN"/>
        </w:rPr>
        <w:t>桂花新品种是指</w:t>
      </w:r>
      <w:r>
        <w:rPr>
          <w:rFonts w:hint="eastAsia" w:ascii="CESI仿宋-GB2312" w:hAnsi="CESI仿宋-GB2312" w:eastAsia="CESI仿宋-GB2312" w:cs="CESI仿宋-GB2312"/>
          <w:color w:val="000000"/>
          <w:sz w:val="32"/>
          <w:szCs w:val="32"/>
          <w:lang w:val="en-US" w:eastAsia="zh-CN"/>
        </w:rPr>
        <w:t>经木犀属栽培品种国际登录中心认定的桂花新发现或新培育品种；桂花</w:t>
      </w:r>
      <w:r>
        <w:rPr>
          <w:rFonts w:hint="eastAsia" w:ascii="CESI仿宋-GB2312" w:hAnsi="CESI仿宋-GB2312" w:eastAsia="CESI仿宋-GB2312" w:cs="CESI仿宋-GB2312"/>
          <w:color w:val="000000"/>
          <w:sz w:val="32"/>
          <w:szCs w:val="32"/>
          <w:lang w:eastAsia="zh-CN"/>
        </w:rPr>
        <w:t>良种</w:t>
      </w:r>
      <w:r>
        <w:rPr>
          <w:rFonts w:hint="eastAsia" w:ascii="CESI仿宋-GB2312" w:hAnsi="CESI仿宋-GB2312" w:eastAsia="CESI仿宋-GB2312" w:cs="CESI仿宋-GB2312"/>
          <w:color w:val="000000"/>
          <w:sz w:val="32"/>
          <w:szCs w:val="32"/>
          <w:lang w:val="en" w:eastAsia="zh-CN"/>
        </w:rPr>
        <w:t>是指具有产花量大、花期长、留香持久、抗逆性强或树形优美等优良品质的桂花品种。</w:t>
      </w:r>
    </w:p>
    <w:p>
      <w:pPr>
        <w:snapToGrid w:val="0"/>
        <w:spacing w:before="0" w:after="0" w:line="560" w:lineRule="exact"/>
        <w:ind w:firstLineChars="200"/>
        <w:jc w:val="both"/>
        <w:rPr>
          <w:rFonts w:hint="eastAsia" w:ascii="CESI仿宋-GB2312" w:hAnsi="CESI仿宋-GB2312" w:eastAsia="CESI仿宋-GB2312" w:cs="CESI仿宋-GB2312"/>
          <w:color w:val="000000"/>
          <w:sz w:val="32"/>
          <w:szCs w:val="32"/>
          <w:lang w:eastAsia="zh-CN"/>
        </w:rPr>
      </w:pPr>
      <w:r>
        <w:rPr>
          <w:rFonts w:hint="eastAsia" w:ascii="CESI仿宋-GB2312" w:hAnsi="CESI仿宋-GB2312" w:eastAsia="CESI仿宋-GB2312" w:cs="CESI仿宋-GB2312"/>
          <w:b/>
          <w:bCs/>
          <w:color w:val="000000"/>
          <w:sz w:val="32"/>
          <w:szCs w:val="32"/>
        </w:rPr>
        <w:t>第</w:t>
      </w:r>
      <w:r>
        <w:rPr>
          <w:rFonts w:hint="eastAsia" w:ascii="CESI仿宋-GB2312" w:hAnsi="CESI仿宋-GB2312" w:eastAsia="CESI仿宋-GB2312" w:cs="CESI仿宋-GB2312"/>
          <w:b/>
          <w:bCs/>
          <w:color w:val="000000"/>
          <w:sz w:val="32"/>
          <w:szCs w:val="32"/>
          <w:lang w:eastAsia="zh-CN"/>
        </w:rPr>
        <w:t>三</w:t>
      </w:r>
      <w:r>
        <w:rPr>
          <w:rFonts w:hint="eastAsia" w:ascii="CESI仿宋-GB2312" w:hAnsi="CESI仿宋-GB2312" w:eastAsia="CESI仿宋-GB2312" w:cs="CESI仿宋-GB2312"/>
          <w:b/>
          <w:bCs/>
          <w:color w:val="000000"/>
          <w:sz w:val="32"/>
          <w:szCs w:val="32"/>
        </w:rPr>
        <w:t>条</w:t>
      </w:r>
      <w:r>
        <w:rPr>
          <w:rFonts w:hint="eastAsia" w:ascii="CESI仿宋-GB2312" w:hAnsi="CESI仿宋-GB2312" w:eastAsia="CESI仿宋-GB2312" w:cs="CESI仿宋-GB2312"/>
          <w:color w:val="000000"/>
          <w:sz w:val="32"/>
          <w:szCs w:val="32"/>
        </w:rPr>
        <w:t xml:space="preserve">  </w:t>
      </w:r>
      <w:r>
        <w:rPr>
          <w:rFonts w:hint="eastAsia" w:ascii="CESI仿宋-GB2312" w:hAnsi="CESI仿宋-GB2312" w:eastAsia="CESI仿宋-GB2312" w:cs="CESI仿宋-GB2312"/>
          <w:color w:val="000000"/>
          <w:sz w:val="32"/>
          <w:szCs w:val="32"/>
          <w:lang w:val="en-US" w:eastAsia="zh-CN"/>
        </w:rPr>
        <w:t>市林业局负责桂花新品种和良种奖励审查</w:t>
      </w:r>
      <w:r>
        <w:rPr>
          <w:rFonts w:hint="eastAsia" w:ascii="CESI仿宋-GB2312" w:hAnsi="CESI仿宋-GB2312" w:eastAsia="CESI仿宋-GB2312" w:cs="CESI仿宋-GB2312"/>
          <w:color w:val="000000"/>
          <w:sz w:val="32"/>
          <w:szCs w:val="32"/>
          <w:lang w:eastAsia="zh-CN"/>
        </w:rPr>
        <w:t>评选，并提出奖补建议名单。</w:t>
      </w:r>
    </w:p>
    <w:p>
      <w:pPr>
        <w:keepNext w:val="0"/>
        <w:keepLines w:val="0"/>
        <w:pageBreakBefore w:val="0"/>
        <w:kinsoku/>
        <w:wordWrap/>
        <w:overflowPunct/>
        <w:topLinePunct w:val="0"/>
        <w:autoSpaceDE/>
        <w:autoSpaceDN/>
        <w:bidi w:val="0"/>
        <w:adjustRightInd/>
        <w:snapToGrid/>
        <w:spacing w:line="560" w:lineRule="exact"/>
        <w:ind w:left="1"/>
        <w:jc w:val="center"/>
        <w:textAlignment w:val="bottom"/>
        <w:rPr>
          <w:rFonts w:hint="eastAsia" w:ascii="CESI黑体-GB2312" w:hAnsi="CESI黑体-GB2312" w:eastAsia="CESI黑体-GB2312" w:cs="CESI黑体-GB2312"/>
          <w:w w:val="100"/>
          <w:kern w:val="0"/>
          <w:sz w:val="32"/>
          <w:szCs w:val="20"/>
        </w:rPr>
      </w:pPr>
    </w:p>
    <w:p>
      <w:pPr>
        <w:keepNext w:val="0"/>
        <w:keepLines w:val="0"/>
        <w:pageBreakBefore w:val="0"/>
        <w:kinsoku/>
        <w:wordWrap/>
        <w:overflowPunct/>
        <w:topLinePunct w:val="0"/>
        <w:autoSpaceDE/>
        <w:autoSpaceDN/>
        <w:bidi w:val="0"/>
        <w:adjustRightInd/>
        <w:snapToGrid/>
        <w:spacing w:line="560" w:lineRule="exact"/>
        <w:ind w:left="1"/>
        <w:jc w:val="center"/>
        <w:textAlignment w:val="bottom"/>
        <w:rPr>
          <w:rFonts w:hint="eastAsia" w:eastAsia="CESI黑体-GB2312"/>
          <w:lang w:eastAsia="zh-CN"/>
        </w:rPr>
      </w:pPr>
      <w:r>
        <w:rPr>
          <w:rFonts w:hint="eastAsia" w:ascii="CESI黑体-GB2312" w:hAnsi="CESI黑体-GB2312" w:eastAsia="CESI黑体-GB2312" w:cs="CESI黑体-GB2312"/>
          <w:w w:val="100"/>
          <w:kern w:val="0"/>
          <w:sz w:val="32"/>
          <w:szCs w:val="20"/>
        </w:rPr>
        <w:t>第</w:t>
      </w:r>
      <w:r>
        <w:rPr>
          <w:rFonts w:hint="eastAsia" w:ascii="CESI黑体-GB2312" w:hAnsi="CESI黑体-GB2312" w:eastAsia="CESI黑体-GB2312" w:cs="CESI黑体-GB2312"/>
          <w:w w:val="100"/>
          <w:kern w:val="0"/>
          <w:sz w:val="32"/>
          <w:szCs w:val="20"/>
          <w:lang w:eastAsia="zh-CN"/>
        </w:rPr>
        <w:t>二</w:t>
      </w:r>
      <w:r>
        <w:rPr>
          <w:rFonts w:hint="eastAsia" w:ascii="CESI黑体-GB2312" w:hAnsi="CESI黑体-GB2312" w:eastAsia="CESI黑体-GB2312" w:cs="CESI黑体-GB2312"/>
          <w:w w:val="100"/>
          <w:kern w:val="0"/>
          <w:sz w:val="32"/>
          <w:szCs w:val="20"/>
        </w:rPr>
        <w:t xml:space="preserve">章 </w:t>
      </w:r>
      <w:r>
        <w:rPr>
          <w:rFonts w:hint="eastAsia" w:ascii="CESI黑体-GB2312" w:hAnsi="CESI黑体-GB2312" w:eastAsia="CESI黑体-GB2312" w:cs="CESI黑体-GB2312"/>
          <w:w w:val="100"/>
          <w:kern w:val="0"/>
          <w:sz w:val="32"/>
          <w:szCs w:val="20"/>
          <w:lang w:val="en-US" w:eastAsia="zh-CN"/>
        </w:rPr>
        <w:t xml:space="preserve"> </w:t>
      </w:r>
      <w:r>
        <w:rPr>
          <w:rFonts w:hint="eastAsia" w:ascii="CESI黑体-GB2312" w:hAnsi="CESI黑体-GB2312" w:eastAsia="CESI黑体-GB2312" w:cs="CESI黑体-GB2312"/>
          <w:w w:val="100"/>
          <w:kern w:val="0"/>
          <w:sz w:val="32"/>
          <w:szCs w:val="20"/>
          <w:lang w:eastAsia="zh-CN"/>
        </w:rPr>
        <w:t>申报与受理</w:t>
      </w:r>
    </w:p>
    <w:p>
      <w:pPr>
        <w:ind w:firstLine="643" w:firstLineChars="200"/>
        <w:rPr>
          <w:rFonts w:hint="default" w:ascii="CESI仿宋-GB2312" w:hAnsi="CESI仿宋-GB2312" w:eastAsia="CESI仿宋-GB2312" w:cs="CESI仿宋-GB2312"/>
          <w:b/>
          <w:bCs/>
          <w:color w:val="000000"/>
          <w:sz w:val="32"/>
          <w:szCs w:val="32"/>
          <w:lang w:val="en-US" w:eastAsia="zh-CN"/>
        </w:rPr>
      </w:pPr>
      <w:r>
        <w:rPr>
          <w:rFonts w:hint="eastAsia" w:ascii="CESI仿宋-GB2312" w:hAnsi="CESI仿宋-GB2312" w:eastAsia="CESI仿宋-GB2312" w:cs="CESI仿宋-GB2312"/>
          <w:b/>
          <w:bCs/>
          <w:color w:val="000000"/>
          <w:sz w:val="32"/>
          <w:szCs w:val="32"/>
          <w:lang w:eastAsia="zh-CN"/>
        </w:rPr>
        <w:t>第四条</w:t>
      </w:r>
      <w:r>
        <w:rPr>
          <w:rFonts w:hint="eastAsia" w:ascii="CESI仿宋-GB2312" w:hAnsi="CESI仿宋-GB2312" w:eastAsia="CESI仿宋-GB2312" w:cs="CESI仿宋-GB2312"/>
          <w:b/>
          <w:bCs/>
          <w:color w:val="000000"/>
          <w:sz w:val="32"/>
          <w:szCs w:val="32"/>
          <w:lang w:val="en-US" w:eastAsia="zh-CN"/>
        </w:rPr>
        <w:t xml:space="preserve">  </w:t>
      </w:r>
      <w:r>
        <w:rPr>
          <w:rFonts w:hint="eastAsia" w:ascii="CESI仿宋-GB2312" w:hAnsi="CESI仿宋-GB2312" w:eastAsia="CESI仿宋-GB2312" w:cs="CESI仿宋-GB2312"/>
          <w:color w:val="000000"/>
          <w:sz w:val="32"/>
          <w:szCs w:val="32"/>
        </w:rPr>
        <w:t>本办法</w:t>
      </w:r>
      <w:r>
        <w:rPr>
          <w:rFonts w:hint="eastAsia" w:ascii="CESI仿宋-GB2312" w:hAnsi="CESI仿宋-GB2312" w:eastAsia="CESI仿宋-GB2312" w:cs="CESI仿宋-GB2312"/>
          <w:color w:val="000000"/>
          <w:sz w:val="32"/>
          <w:szCs w:val="32"/>
          <w:lang w:eastAsia="zh-CN"/>
        </w:rPr>
        <w:t>奖补对象为</w:t>
      </w:r>
      <w:r>
        <w:rPr>
          <w:rFonts w:hint="eastAsia" w:ascii="CESI仿宋-GB2312" w:hAnsi="CESI仿宋-GB2312" w:eastAsia="CESI仿宋-GB2312" w:cs="CESI仿宋-GB2312"/>
          <w:color w:val="000000"/>
          <w:sz w:val="32"/>
          <w:szCs w:val="32"/>
        </w:rPr>
        <w:t>在</w:t>
      </w:r>
      <w:r>
        <w:rPr>
          <w:rFonts w:hint="eastAsia" w:ascii="CESI仿宋-GB2312" w:hAnsi="CESI仿宋-GB2312" w:eastAsia="CESI仿宋-GB2312" w:cs="CESI仿宋-GB2312"/>
          <w:color w:val="000000"/>
          <w:sz w:val="32"/>
          <w:szCs w:val="32"/>
          <w:lang w:eastAsia="zh-CN"/>
        </w:rPr>
        <w:t>我市境内从事</w:t>
      </w:r>
      <w:r>
        <w:rPr>
          <w:rFonts w:hint="eastAsia" w:ascii="CESI仿宋-GB2312" w:hAnsi="CESI仿宋-GB2312" w:eastAsia="CESI仿宋-GB2312" w:cs="CESI仿宋-GB2312"/>
          <w:color w:val="000000"/>
          <w:sz w:val="32"/>
          <w:szCs w:val="32"/>
          <w:lang w:val="en-US" w:eastAsia="zh-CN"/>
        </w:rPr>
        <w:t>桂花新品种和良种培育</w:t>
      </w:r>
      <w:r>
        <w:rPr>
          <w:rFonts w:hint="eastAsia" w:ascii="CESI仿宋-GB2312" w:hAnsi="CESI仿宋-GB2312" w:eastAsia="CESI仿宋-GB2312" w:cs="CESI仿宋-GB2312"/>
          <w:color w:val="000000"/>
          <w:sz w:val="32"/>
          <w:szCs w:val="32"/>
          <w:lang w:eastAsia="zh-CN"/>
        </w:rPr>
        <w:t>，并被省级以上组织</w:t>
      </w:r>
      <w:r>
        <w:rPr>
          <w:rFonts w:hint="eastAsia" w:ascii="CESI仿宋-GB2312" w:hAnsi="CESI仿宋-GB2312" w:eastAsia="CESI仿宋-GB2312" w:cs="CESI仿宋-GB2312"/>
          <w:color w:val="000000"/>
          <w:sz w:val="32"/>
          <w:szCs w:val="32"/>
          <w:lang w:val="en" w:eastAsia="zh-CN"/>
        </w:rPr>
        <w:t>认定为桂花新品种或良种</w:t>
      </w:r>
      <w:r>
        <w:rPr>
          <w:rFonts w:hint="eastAsia" w:ascii="CESI仿宋-GB2312" w:hAnsi="CESI仿宋-GB2312" w:eastAsia="CESI仿宋-GB2312" w:cs="CESI仿宋-GB2312"/>
          <w:color w:val="000000"/>
          <w:sz w:val="32"/>
          <w:szCs w:val="32"/>
        </w:rPr>
        <w:t>的</w:t>
      </w:r>
      <w:r>
        <w:rPr>
          <w:rFonts w:hint="eastAsia" w:ascii="CESI仿宋-GB2312" w:hAnsi="CESI仿宋-GB2312" w:eastAsia="CESI仿宋-GB2312" w:cs="CESI仿宋-GB2312"/>
          <w:color w:val="000000"/>
          <w:sz w:val="32"/>
          <w:szCs w:val="32"/>
          <w:lang w:val="en-US" w:eastAsia="zh-CN"/>
        </w:rPr>
        <w:t>个人、合作社、企业、科研机构</w:t>
      </w:r>
      <w:r>
        <w:rPr>
          <w:rFonts w:hint="eastAsia" w:ascii="CESI仿宋-GB2312" w:hAnsi="CESI仿宋-GB2312" w:eastAsia="CESI仿宋-GB2312" w:cs="CESI仿宋-GB2312"/>
          <w:color w:val="000000"/>
          <w:sz w:val="32"/>
          <w:szCs w:val="32"/>
        </w:rPr>
        <w:t>等经营主体和单位。</w:t>
      </w:r>
    </w:p>
    <w:p>
      <w:pPr>
        <w:ind w:firstLine="643" w:firstLineChars="200"/>
        <w:rPr>
          <w:rFonts w:hint="eastAsia" w:ascii="CESI仿宋-GB2312" w:hAnsi="CESI仿宋-GB2312" w:eastAsia="CESI仿宋-GB2312" w:cs="CESI仿宋-GB2312"/>
          <w:b w:val="0"/>
          <w:bCs w:val="0"/>
          <w:color w:val="000000"/>
          <w:sz w:val="32"/>
          <w:szCs w:val="32"/>
          <w:lang w:val="en-US" w:eastAsia="zh-CN"/>
        </w:rPr>
      </w:pPr>
      <w:r>
        <w:rPr>
          <w:rFonts w:hint="eastAsia" w:ascii="CESI仿宋-GB2312" w:hAnsi="CESI仿宋-GB2312" w:eastAsia="CESI仿宋-GB2312" w:cs="CESI仿宋-GB2312"/>
          <w:b/>
          <w:bCs/>
          <w:color w:val="000000"/>
          <w:sz w:val="32"/>
          <w:szCs w:val="32"/>
        </w:rPr>
        <w:t>第</w:t>
      </w:r>
      <w:r>
        <w:rPr>
          <w:rFonts w:hint="eastAsia" w:ascii="CESI仿宋-GB2312" w:hAnsi="CESI仿宋-GB2312" w:eastAsia="CESI仿宋-GB2312" w:cs="CESI仿宋-GB2312"/>
          <w:b/>
          <w:bCs/>
          <w:color w:val="000000"/>
          <w:sz w:val="32"/>
          <w:szCs w:val="32"/>
          <w:lang w:eastAsia="zh-CN"/>
        </w:rPr>
        <w:t>五</w:t>
      </w:r>
      <w:r>
        <w:rPr>
          <w:rFonts w:hint="eastAsia" w:ascii="CESI仿宋-GB2312" w:hAnsi="CESI仿宋-GB2312" w:eastAsia="CESI仿宋-GB2312" w:cs="CESI仿宋-GB2312"/>
          <w:b/>
          <w:bCs/>
          <w:color w:val="000000"/>
          <w:sz w:val="32"/>
          <w:szCs w:val="32"/>
        </w:rPr>
        <w:t>条</w:t>
      </w:r>
      <w:r>
        <w:rPr>
          <w:rFonts w:hint="eastAsia" w:ascii="CESI仿宋-GB2312" w:hAnsi="CESI仿宋-GB2312" w:eastAsia="CESI仿宋-GB2312" w:cs="CESI仿宋-GB2312"/>
          <w:b/>
          <w:bCs/>
          <w:color w:val="000000"/>
          <w:sz w:val="32"/>
          <w:szCs w:val="32"/>
          <w:lang w:val="en-US" w:eastAsia="zh-CN"/>
        </w:rPr>
        <w:t xml:space="preserve">  </w:t>
      </w:r>
      <w:r>
        <w:rPr>
          <w:rFonts w:hint="eastAsia" w:ascii="CESI仿宋-GB2312" w:hAnsi="CESI仿宋-GB2312" w:eastAsia="CESI仿宋-GB2312" w:cs="CESI仿宋-GB2312"/>
          <w:b w:val="0"/>
          <w:bCs w:val="0"/>
          <w:color w:val="000000"/>
          <w:sz w:val="32"/>
          <w:szCs w:val="32"/>
          <w:lang w:val="en-US" w:eastAsia="zh-CN"/>
        </w:rPr>
        <w:t>申报桂花新品种和良种必须具备以下条件</w:t>
      </w:r>
    </w:p>
    <w:p>
      <w:pPr>
        <w:ind w:firstLine="640" w:firstLineChars="200"/>
        <w:rPr>
          <w:rFonts w:hint="default" w:ascii="CESI仿宋-GB2312" w:hAnsi="CESI仿宋-GB2312" w:eastAsia="CESI仿宋-GB2312" w:cs="CESI仿宋-GB2312"/>
          <w:color w:val="000000"/>
          <w:sz w:val="32"/>
          <w:szCs w:val="32"/>
          <w:lang w:val="en-US" w:eastAsia="zh-CN"/>
        </w:rPr>
      </w:pPr>
      <w:r>
        <w:rPr>
          <w:rFonts w:hint="default" w:ascii="CESI仿宋-GB2312" w:hAnsi="CESI仿宋-GB2312" w:eastAsia="CESI仿宋-GB2312" w:cs="CESI仿宋-GB2312"/>
          <w:color w:val="000000"/>
          <w:sz w:val="32"/>
          <w:szCs w:val="32"/>
          <w:lang w:val="en-US" w:eastAsia="zh-CN"/>
        </w:rPr>
        <w:t>桂花新品种</w:t>
      </w:r>
      <w:r>
        <w:rPr>
          <w:rFonts w:hint="eastAsia" w:ascii="CESI仿宋-GB2312" w:hAnsi="CESI仿宋-GB2312" w:eastAsia="CESI仿宋-GB2312" w:cs="CESI仿宋-GB2312"/>
          <w:color w:val="000000"/>
          <w:sz w:val="32"/>
          <w:szCs w:val="32"/>
          <w:lang w:val="en-US" w:eastAsia="zh-CN"/>
        </w:rPr>
        <w:t>必须是在本地发现或</w:t>
      </w:r>
      <w:r>
        <w:rPr>
          <w:rFonts w:hint="default" w:ascii="CESI仿宋-GB2312" w:hAnsi="CESI仿宋-GB2312" w:eastAsia="CESI仿宋-GB2312" w:cs="CESI仿宋-GB2312"/>
          <w:color w:val="000000"/>
          <w:sz w:val="32"/>
          <w:szCs w:val="32"/>
          <w:lang w:val="en-US" w:eastAsia="zh-CN"/>
        </w:rPr>
        <w:t>培育并经木犀属栽培品种国际登录中心认定</w:t>
      </w:r>
      <w:r>
        <w:rPr>
          <w:rFonts w:hint="eastAsia" w:ascii="CESI仿宋-GB2312" w:hAnsi="CESI仿宋-GB2312" w:eastAsia="CESI仿宋-GB2312" w:cs="CESI仿宋-GB2312"/>
          <w:color w:val="000000"/>
          <w:sz w:val="32"/>
          <w:szCs w:val="32"/>
          <w:lang w:val="en-US" w:eastAsia="zh-CN"/>
        </w:rPr>
        <w:t>；桂花良种必须是本地培育并经申报认定（审定）的省级以上桂花良种。新品种和良种认定时间必须是在申报本年度之内（2023年度申报时间为2022年1月1日至2023年9月30日）。</w:t>
      </w:r>
    </w:p>
    <w:p>
      <w:pPr>
        <w:numPr>
          <w:ilvl w:val="0"/>
          <w:numId w:val="0"/>
        </w:numPr>
        <w:ind w:firstLine="643" w:firstLineChars="200"/>
        <w:rPr>
          <w:rFonts w:hint="eastAsia" w:ascii="CESI仿宋-GB2312" w:hAnsi="CESI仿宋-GB2312" w:eastAsia="CESI仿宋-GB2312" w:cs="CESI仿宋-GB2312"/>
          <w:b w:val="0"/>
          <w:color w:val="000000"/>
          <w:kern w:val="2"/>
          <w:sz w:val="32"/>
          <w:szCs w:val="32"/>
          <w:lang w:val="en-US" w:eastAsia="zh-CN" w:bidi="ar-SA"/>
        </w:rPr>
      </w:pPr>
      <w:r>
        <w:rPr>
          <w:rFonts w:hint="eastAsia" w:ascii="CESI仿宋-GB2312" w:hAnsi="CESI仿宋-GB2312" w:eastAsia="CESI仿宋-GB2312" w:cs="CESI仿宋-GB2312"/>
          <w:b/>
          <w:bCs/>
          <w:color w:val="000000"/>
          <w:sz w:val="32"/>
          <w:szCs w:val="32"/>
          <w:lang w:val="en-US" w:eastAsia="zh-CN"/>
        </w:rPr>
        <w:t xml:space="preserve">第六条  </w:t>
      </w:r>
      <w:r>
        <w:rPr>
          <w:rFonts w:hint="eastAsia" w:ascii="CESI仿宋-GB2312" w:hAnsi="CESI仿宋-GB2312" w:eastAsia="CESI仿宋-GB2312" w:cs="CESI仿宋-GB2312"/>
          <w:b w:val="0"/>
          <w:bCs w:val="0"/>
          <w:color w:val="000000"/>
          <w:sz w:val="32"/>
          <w:szCs w:val="32"/>
          <w:lang w:val="en-US" w:eastAsia="zh-CN"/>
        </w:rPr>
        <w:t>申报提交材料</w:t>
      </w:r>
    </w:p>
    <w:p>
      <w:pPr>
        <w:numPr>
          <w:ilvl w:val="0"/>
          <w:numId w:val="0"/>
        </w:numPr>
        <w:ind w:firstLine="640" w:firstLineChars="200"/>
        <w:rPr>
          <w:rFonts w:hint="default" w:ascii="CESI仿宋-GB2312" w:hAnsi="CESI仿宋-GB2312" w:eastAsia="CESI仿宋-GB2312" w:cs="CESI仿宋-GB2312"/>
          <w:b w:val="0"/>
          <w:color w:val="000000"/>
          <w:kern w:val="2"/>
          <w:sz w:val="32"/>
          <w:szCs w:val="32"/>
          <w:lang w:val="en-US" w:eastAsia="zh-CN" w:bidi="ar-SA"/>
        </w:rPr>
      </w:pPr>
      <w:r>
        <w:rPr>
          <w:rFonts w:hint="eastAsia" w:ascii="CESI仿宋-GB2312" w:hAnsi="CESI仿宋-GB2312" w:eastAsia="CESI仿宋-GB2312" w:cs="CESI仿宋-GB2312"/>
          <w:b w:val="0"/>
          <w:color w:val="000000"/>
          <w:kern w:val="2"/>
          <w:sz w:val="32"/>
          <w:szCs w:val="32"/>
          <w:lang w:val="en-US" w:eastAsia="zh-CN" w:bidi="ar-SA"/>
        </w:rPr>
        <w:t>（一）咸宁市桂花新品种和良种申报表（附表1）</w:t>
      </w:r>
    </w:p>
    <w:p>
      <w:pPr>
        <w:numPr>
          <w:ilvl w:val="0"/>
          <w:numId w:val="0"/>
        </w:numPr>
        <w:ind w:firstLine="640" w:firstLineChars="200"/>
        <w:rPr>
          <w:rFonts w:hint="eastAsia" w:ascii="CESI仿宋-GB2312" w:hAnsi="CESI仿宋-GB2312" w:eastAsia="CESI仿宋-GB2312" w:cs="CESI仿宋-GB2312"/>
          <w:b w:val="0"/>
          <w:color w:val="000000"/>
          <w:kern w:val="2"/>
          <w:sz w:val="32"/>
          <w:szCs w:val="32"/>
          <w:lang w:val="en-US" w:eastAsia="zh-CN" w:bidi="ar-SA"/>
        </w:rPr>
      </w:pPr>
      <w:r>
        <w:rPr>
          <w:rFonts w:hint="eastAsia" w:ascii="CESI仿宋-GB2312" w:hAnsi="CESI仿宋-GB2312" w:eastAsia="CESI仿宋-GB2312" w:cs="CESI仿宋-GB2312"/>
          <w:b w:val="0"/>
          <w:color w:val="000000"/>
          <w:kern w:val="2"/>
          <w:sz w:val="32"/>
          <w:szCs w:val="32"/>
          <w:lang w:val="en-US" w:eastAsia="zh-CN" w:bidi="ar-SA"/>
        </w:rPr>
        <w:t>（二）经木犀属栽培品种国际登录中心认定的桂花新品种认定证书，或是经申报认定（审定）的省级以上桂花良种登记证书。</w:t>
      </w:r>
    </w:p>
    <w:p>
      <w:pPr>
        <w:numPr>
          <w:ilvl w:val="0"/>
          <w:numId w:val="0"/>
        </w:numPr>
        <w:ind w:firstLine="643"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b/>
          <w:bCs/>
          <w:color w:val="000000"/>
          <w:sz w:val="32"/>
          <w:szCs w:val="32"/>
          <w:lang w:val="en-US" w:eastAsia="zh-CN"/>
        </w:rPr>
        <w:t>第七条</w:t>
      </w:r>
      <w:r>
        <w:rPr>
          <w:rFonts w:hint="eastAsia" w:ascii="CESI仿宋-GB2312" w:hAnsi="CESI仿宋-GB2312" w:eastAsia="CESI仿宋-GB2312" w:cs="CESI仿宋-GB2312"/>
          <w:color w:val="000000"/>
          <w:sz w:val="32"/>
          <w:szCs w:val="32"/>
          <w:lang w:val="en-US" w:eastAsia="zh-CN"/>
        </w:rPr>
        <w:t xml:space="preserve">  申报受理</w:t>
      </w:r>
    </w:p>
    <w:p>
      <w:pPr>
        <w:numPr>
          <w:ilvl w:val="0"/>
          <w:numId w:val="0"/>
        </w:numPr>
        <w:ind w:firstLine="640" w:firstLineChars="200"/>
        <w:rPr>
          <w:rFonts w:hint="eastAsia" w:ascii="仿宋_GB2312" w:hAnsi="宋体" w:eastAsia="仿宋_GB2312" w:cs="宋体"/>
          <w:color w:val="000000"/>
          <w:w w:val="100"/>
          <w:kern w:val="0"/>
          <w:sz w:val="32"/>
          <w:szCs w:val="32"/>
          <w:lang w:val="en-US" w:eastAsia="zh-CN" w:bidi="ar-SA"/>
        </w:rPr>
      </w:pPr>
      <w:r>
        <w:rPr>
          <w:rFonts w:hint="eastAsia" w:ascii="仿宋_GB2312" w:hAnsi="宋体" w:eastAsia="仿宋_GB2312" w:cs="宋体"/>
          <w:color w:val="000000"/>
          <w:w w:val="100"/>
          <w:kern w:val="0"/>
          <w:sz w:val="32"/>
          <w:szCs w:val="32"/>
          <w:lang w:val="en-US" w:eastAsia="zh-CN" w:bidi="ar-SA"/>
        </w:rPr>
        <w:t>（一）各县（市、区）桂花新品种良种培育单位可向当地县级林业主管部门提出申请。</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宋体" w:eastAsia="仿宋_GB2312" w:cs="宋体"/>
          <w:color w:val="000000"/>
          <w:w w:val="100"/>
          <w:kern w:val="0"/>
          <w:sz w:val="32"/>
          <w:szCs w:val="32"/>
          <w:lang w:val="en-US" w:eastAsia="zh-CN" w:bidi="ar-SA"/>
        </w:rPr>
      </w:pPr>
      <w:r>
        <w:rPr>
          <w:rFonts w:hint="eastAsia" w:ascii="仿宋_GB2312" w:hAnsi="宋体" w:eastAsia="仿宋_GB2312" w:cs="宋体"/>
          <w:color w:val="000000"/>
          <w:w w:val="100"/>
          <w:kern w:val="0"/>
          <w:sz w:val="32"/>
          <w:szCs w:val="32"/>
          <w:lang w:val="en-US" w:eastAsia="zh-CN" w:bidi="ar-SA"/>
        </w:rPr>
        <w:t>（二）市直单位可直接向市林业局申报。</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宋体" w:eastAsia="仿宋_GB2312" w:cs="宋体"/>
          <w:color w:val="000000"/>
          <w:w w:val="100"/>
          <w:kern w:val="0"/>
          <w:sz w:val="32"/>
          <w:szCs w:val="32"/>
          <w:lang w:val="en-US" w:eastAsia="zh-CN" w:bidi="ar-SA"/>
        </w:rPr>
      </w:pPr>
      <w:r>
        <w:rPr>
          <w:rFonts w:hint="eastAsia" w:ascii="仿宋_GB2312" w:hAnsi="宋体" w:eastAsia="仿宋_GB2312" w:cs="宋体"/>
          <w:color w:val="000000"/>
          <w:w w:val="100"/>
          <w:kern w:val="0"/>
          <w:sz w:val="32"/>
          <w:szCs w:val="32"/>
          <w:lang w:val="en-US" w:eastAsia="zh-CN" w:bidi="ar-SA"/>
        </w:rPr>
        <w:t>（三）市、县（市、区）林业局受理申请时间为每年8月1日至9月30日。</w:t>
      </w:r>
    </w:p>
    <w:p>
      <w:pPr>
        <w:pStyle w:val="3"/>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bottom"/>
        <w:rPr>
          <w:rFonts w:hint="eastAsia"/>
          <w:lang w:val="en-US" w:eastAsia="zh-CN"/>
        </w:rPr>
      </w:pPr>
      <w:r>
        <w:rPr>
          <w:rFonts w:hint="eastAsia" w:ascii="CESI黑体-GB2312" w:hAnsi="CESI黑体-GB2312" w:eastAsia="CESI黑体-GB2312" w:cs="CESI黑体-GB2312"/>
          <w:color w:val="000000"/>
          <w:w w:val="100"/>
          <w:sz w:val="32"/>
          <w:szCs w:val="32"/>
          <w:lang w:eastAsia="zh-CN"/>
        </w:rPr>
        <w:t>第三章</w:t>
      </w:r>
      <w:r>
        <w:rPr>
          <w:rFonts w:hint="eastAsia" w:ascii="CESI黑体-GB2312" w:hAnsi="CESI黑体-GB2312" w:eastAsia="CESI黑体-GB2312" w:cs="CESI黑体-GB2312"/>
          <w:color w:val="000000"/>
          <w:w w:val="100"/>
          <w:sz w:val="32"/>
          <w:szCs w:val="32"/>
          <w:lang w:val="en-US" w:eastAsia="zh-CN"/>
        </w:rPr>
        <w:t xml:space="preserve">  </w:t>
      </w:r>
      <w:r>
        <w:rPr>
          <w:rFonts w:hint="eastAsia" w:ascii="CESI黑体-GB2312" w:hAnsi="CESI黑体-GB2312" w:eastAsia="CESI黑体-GB2312" w:cs="CESI黑体-GB2312"/>
          <w:color w:val="000000"/>
          <w:w w:val="100"/>
          <w:sz w:val="32"/>
          <w:szCs w:val="32"/>
          <w:lang w:eastAsia="zh-CN"/>
        </w:rPr>
        <w:t>评审与</w:t>
      </w:r>
      <w:r>
        <w:rPr>
          <w:rFonts w:hint="eastAsia" w:ascii="CESI黑体-GB2312" w:hAnsi="CESI黑体-GB2312" w:eastAsia="CESI黑体-GB2312" w:cs="CESI黑体-GB2312"/>
          <w:color w:val="000000"/>
          <w:w w:val="100"/>
          <w:sz w:val="32"/>
          <w:szCs w:val="32"/>
        </w:rPr>
        <w:t>认</w:t>
      </w:r>
      <w:r>
        <w:rPr>
          <w:rFonts w:hint="eastAsia" w:ascii="CESI黑体-GB2312" w:hAnsi="CESI黑体-GB2312" w:eastAsia="CESI黑体-GB2312" w:cs="CESI黑体-GB2312"/>
          <w:color w:val="000000"/>
          <w:w w:val="100"/>
          <w:sz w:val="32"/>
          <w:szCs w:val="32"/>
          <w:lang w:eastAsia="zh-CN"/>
        </w:rPr>
        <w:t>定</w:t>
      </w:r>
    </w:p>
    <w:p>
      <w:pPr>
        <w:numPr>
          <w:ilvl w:val="0"/>
          <w:numId w:val="0"/>
        </w:numPr>
        <w:ind w:firstLine="643"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b/>
          <w:bCs/>
          <w:color w:val="000000"/>
          <w:sz w:val="32"/>
          <w:szCs w:val="32"/>
          <w:lang w:val="en-US" w:eastAsia="zh-CN"/>
        </w:rPr>
        <w:t>第八条</w:t>
      </w:r>
      <w:r>
        <w:rPr>
          <w:rFonts w:hint="eastAsia" w:ascii="CESI仿宋-GB2312" w:hAnsi="CESI仿宋-GB2312" w:eastAsia="CESI仿宋-GB2312" w:cs="CESI仿宋-GB2312"/>
          <w:color w:val="000000"/>
          <w:sz w:val="32"/>
          <w:szCs w:val="32"/>
          <w:lang w:val="en-US" w:eastAsia="zh-CN"/>
        </w:rPr>
        <w:t xml:space="preserve">  评审认定按初审、复审、审定和公示程序进行：</w:t>
      </w:r>
    </w:p>
    <w:p>
      <w:pPr>
        <w:numPr>
          <w:ilvl w:val="0"/>
          <w:numId w:val="0"/>
        </w:numPr>
        <w:ind w:firstLine="640" w:firstLineChars="200"/>
        <w:rPr>
          <w:rFonts w:hint="eastAsia" w:ascii="仿宋_GB2312" w:hAnsi="宋体" w:eastAsia="仿宋_GB2312" w:cs="宋体"/>
          <w:color w:val="000000"/>
          <w:w w:val="100"/>
          <w:kern w:val="0"/>
          <w:sz w:val="32"/>
          <w:szCs w:val="32"/>
          <w:lang w:val="en-US" w:eastAsia="zh-CN" w:bidi="ar-SA"/>
        </w:rPr>
      </w:pPr>
      <w:r>
        <w:rPr>
          <w:rFonts w:hint="eastAsia" w:ascii="CESI仿宋-GB2312" w:hAnsi="CESI仿宋-GB2312" w:eastAsia="CESI仿宋-GB2312" w:cs="CESI仿宋-GB2312"/>
          <w:color w:val="000000"/>
          <w:sz w:val="32"/>
          <w:szCs w:val="32"/>
          <w:lang w:val="en-US" w:eastAsia="zh-CN"/>
        </w:rPr>
        <w:t>（一）初审。</w:t>
      </w:r>
      <w:r>
        <w:rPr>
          <w:rFonts w:hint="eastAsia" w:ascii="仿宋_GB2312" w:hAnsi="宋体" w:eastAsia="仿宋_GB2312" w:cs="宋体"/>
          <w:color w:val="000000"/>
          <w:w w:val="100"/>
          <w:kern w:val="0"/>
          <w:sz w:val="32"/>
          <w:szCs w:val="32"/>
          <w:lang w:val="en-US" w:eastAsia="zh-CN" w:bidi="ar-SA"/>
        </w:rPr>
        <w:t>各县（市、区）林业主管部门对申报单位所报材料的真实性进行预审，组织相关人员对照申报条件进行审核确认，正式行文向市林业局推荐，并附审核意见和相关材料。</w:t>
      </w:r>
    </w:p>
    <w:p>
      <w:pPr>
        <w:numPr>
          <w:ilvl w:val="0"/>
          <w:numId w:val="0"/>
        </w:numPr>
        <w:ind w:firstLine="640"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color w:val="000000"/>
          <w:sz w:val="32"/>
          <w:szCs w:val="32"/>
          <w:lang w:val="en-US" w:eastAsia="zh-CN"/>
        </w:rPr>
        <w:t>（二）复审。市林业局组织有关部门负责人和专家对申报材料进行复审，并上报林业局办公会讨论研究确定拟奖补名单。复审受理时间为每年10月1日至20日。</w:t>
      </w:r>
    </w:p>
    <w:p>
      <w:pPr>
        <w:numPr>
          <w:ilvl w:val="0"/>
          <w:numId w:val="0"/>
        </w:numPr>
        <w:ind w:firstLine="640"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color w:val="000000"/>
          <w:sz w:val="32"/>
          <w:szCs w:val="32"/>
          <w:lang w:val="en-US" w:eastAsia="zh-CN"/>
        </w:rPr>
        <w:t>（三）审定。市林业局将结果上报市中国桂花城建设领导小组审核，审核同意后作为年度桂花新品种和良种奖补名单。</w:t>
      </w:r>
    </w:p>
    <w:p>
      <w:pPr>
        <w:numPr>
          <w:ilvl w:val="0"/>
          <w:numId w:val="0"/>
        </w:numPr>
        <w:ind w:firstLine="640"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color w:val="000000"/>
          <w:sz w:val="32"/>
          <w:szCs w:val="32"/>
          <w:lang w:val="en-US" w:eastAsia="zh-CN"/>
        </w:rPr>
        <w:t>（四）公示。市林业局对审定的桂花新品种和良种进行公示（公示时间为7天）。</w:t>
      </w:r>
    </w:p>
    <w:p>
      <w:pPr>
        <w:numPr>
          <w:ilvl w:val="0"/>
          <w:numId w:val="0"/>
        </w:numPr>
        <w:jc w:val="center"/>
        <w:rPr>
          <w:rFonts w:hint="eastAsia" w:ascii="CESI黑体-GB2312" w:hAnsi="CESI黑体-GB2312" w:eastAsia="CESI黑体-GB2312" w:cs="CESI黑体-GB2312"/>
          <w:w w:val="100"/>
          <w:kern w:val="0"/>
          <w:sz w:val="32"/>
          <w:szCs w:val="20"/>
          <w:lang w:eastAsia="zh-CN"/>
        </w:rPr>
      </w:pPr>
    </w:p>
    <w:p>
      <w:pPr>
        <w:numPr>
          <w:ilvl w:val="0"/>
          <w:numId w:val="0"/>
        </w:numPr>
        <w:jc w:val="center"/>
        <w:rPr>
          <w:rFonts w:hint="eastAsia"/>
          <w:lang w:val="en-US" w:eastAsia="zh-CN"/>
        </w:rPr>
      </w:pPr>
      <w:r>
        <w:rPr>
          <w:rFonts w:hint="eastAsia" w:ascii="CESI黑体-GB2312" w:hAnsi="CESI黑体-GB2312" w:eastAsia="CESI黑体-GB2312" w:cs="CESI黑体-GB2312"/>
          <w:w w:val="100"/>
          <w:kern w:val="0"/>
          <w:sz w:val="32"/>
          <w:szCs w:val="20"/>
          <w:lang w:eastAsia="zh-CN"/>
        </w:rPr>
        <w:t>第四章</w:t>
      </w:r>
      <w:r>
        <w:rPr>
          <w:rFonts w:hint="eastAsia" w:ascii="CESI黑体-GB2312" w:hAnsi="CESI黑体-GB2312" w:eastAsia="CESI黑体-GB2312" w:cs="CESI黑体-GB2312"/>
          <w:w w:val="100"/>
          <w:kern w:val="0"/>
          <w:sz w:val="32"/>
          <w:szCs w:val="20"/>
          <w:lang w:val="en-US" w:eastAsia="zh-CN"/>
        </w:rPr>
        <w:t xml:space="preserve">  奖补及</w:t>
      </w:r>
      <w:r>
        <w:rPr>
          <w:rFonts w:hint="eastAsia" w:ascii="CESI黑体-GB2312" w:hAnsi="CESI黑体-GB2312" w:eastAsia="CESI黑体-GB2312" w:cs="CESI黑体-GB2312"/>
          <w:w w:val="100"/>
          <w:kern w:val="0"/>
          <w:sz w:val="32"/>
          <w:szCs w:val="20"/>
          <w:lang w:eastAsia="zh-CN"/>
        </w:rPr>
        <w:t>监督管理</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color w:val="000000"/>
          <w:sz w:val="32"/>
          <w:szCs w:val="32"/>
          <w:lang w:val="en-US" w:eastAsia="zh-CN"/>
        </w:rPr>
      </w:pPr>
      <w:r>
        <w:rPr>
          <w:rFonts w:hint="eastAsia" w:ascii="仿宋_GB2312" w:hAnsi="宋体" w:eastAsia="仿宋_GB2312" w:cs="宋体"/>
          <w:b/>
          <w:bCs/>
          <w:color w:val="000000"/>
          <w:w w:val="100"/>
          <w:kern w:val="0"/>
          <w:sz w:val="32"/>
          <w:szCs w:val="32"/>
          <w:lang w:val="en-US" w:eastAsia="zh-CN" w:bidi="ar-SA"/>
        </w:rPr>
        <w:t xml:space="preserve">第九条  </w:t>
      </w:r>
      <w:r>
        <w:rPr>
          <w:rFonts w:hint="eastAsia" w:ascii="CESI仿宋-GB2312" w:hAnsi="CESI仿宋-GB2312" w:eastAsia="CESI仿宋-GB2312" w:cs="CESI仿宋-GB2312"/>
          <w:color w:val="000000"/>
          <w:sz w:val="32"/>
          <w:szCs w:val="32"/>
          <w:lang w:val="en-US" w:eastAsia="zh-CN"/>
        </w:rPr>
        <w:t>公示无异议后，由市财政局会同市林业局（市桂花办）按照市中国桂花城建设领导小组批复文件拨付奖补资金。奖补名单不与往年重复，对本地培育并经木犀属栽培品种国际登录中心认定的桂花新品种每个给予一次性奖励5万元；对申报认定（审定）的省级以上桂花良种每个一次性奖励10万元。</w:t>
      </w:r>
    </w:p>
    <w:p>
      <w:pPr>
        <w:rPr>
          <w:rFonts w:hint="eastAsia" w:ascii="CESI仿宋-GB2312" w:hAnsi="CESI仿宋-GB2312" w:eastAsia="CESI仿宋-GB2312" w:cs="CESI仿宋-GB2312"/>
          <w:color w:val="000000"/>
          <w:sz w:val="32"/>
          <w:szCs w:val="32"/>
          <w:lang w:val="en-US" w:eastAsia="zh-CN"/>
        </w:rPr>
      </w:pPr>
    </w:p>
    <w:p>
      <w:pPr>
        <w:numPr>
          <w:ilvl w:val="0"/>
          <w:numId w:val="0"/>
        </w:numPr>
        <w:jc w:val="center"/>
        <w:rPr>
          <w:rFonts w:hint="eastAsia" w:ascii="CESI黑体-GB2312" w:hAnsi="CESI黑体-GB2312" w:eastAsia="CESI黑体-GB2312" w:cs="CESI黑体-GB2312"/>
          <w:w w:val="100"/>
          <w:kern w:val="0"/>
          <w:sz w:val="32"/>
          <w:szCs w:val="20"/>
          <w:lang w:val="en-US" w:eastAsia="zh-CN"/>
        </w:rPr>
      </w:pPr>
      <w:r>
        <w:rPr>
          <w:rFonts w:hint="eastAsia" w:ascii="CESI黑体-GB2312" w:hAnsi="CESI黑体-GB2312" w:eastAsia="CESI黑体-GB2312" w:cs="CESI黑体-GB2312"/>
          <w:w w:val="100"/>
          <w:kern w:val="0"/>
          <w:sz w:val="32"/>
          <w:szCs w:val="20"/>
          <w:lang w:val="en-US" w:eastAsia="zh-CN"/>
        </w:rPr>
        <w:t>第五章  附则</w:t>
      </w:r>
    </w:p>
    <w:p>
      <w:pPr>
        <w:ind w:firstLine="643"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b/>
          <w:bCs/>
          <w:color w:val="000000"/>
          <w:sz w:val="32"/>
          <w:szCs w:val="32"/>
          <w:lang w:val="en-US" w:eastAsia="zh-CN"/>
        </w:rPr>
        <w:t>第十条</w:t>
      </w:r>
      <w:r>
        <w:rPr>
          <w:rFonts w:hint="eastAsia" w:ascii="CESI仿宋-GB2312" w:hAnsi="CESI仿宋-GB2312" w:eastAsia="CESI仿宋-GB2312" w:cs="CESI仿宋-GB2312"/>
          <w:color w:val="000000"/>
          <w:sz w:val="32"/>
          <w:szCs w:val="32"/>
          <w:lang w:val="en-US" w:eastAsia="zh-CN"/>
        </w:rPr>
        <w:t xml:space="preserve">  本办法由市林业局负责解释。</w:t>
      </w:r>
    </w:p>
    <w:p>
      <w:pPr>
        <w:ind w:firstLine="643"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b/>
          <w:bCs/>
          <w:color w:val="000000"/>
          <w:sz w:val="32"/>
          <w:szCs w:val="32"/>
          <w:lang w:val="en-US" w:eastAsia="zh-CN"/>
        </w:rPr>
        <w:t>第十一条</w:t>
      </w:r>
      <w:r>
        <w:rPr>
          <w:rFonts w:hint="eastAsia" w:ascii="CESI仿宋-GB2312" w:hAnsi="CESI仿宋-GB2312" w:eastAsia="CESI仿宋-GB2312" w:cs="CESI仿宋-GB2312"/>
          <w:color w:val="000000"/>
          <w:sz w:val="32"/>
          <w:szCs w:val="32"/>
          <w:lang w:val="en-US" w:eastAsia="zh-CN"/>
        </w:rPr>
        <w:t xml:space="preserve">  本办法自发布之日起施行，有效期两年。</w:t>
      </w:r>
    </w:p>
    <w:p>
      <w:pPr>
        <w:pStyle w:val="3"/>
        <w:rPr>
          <w:rFonts w:hint="eastAsia" w:ascii="CESI仿宋-GB2312" w:hAnsi="CESI仿宋-GB2312" w:eastAsia="CESI仿宋-GB2312" w:cs="CESI仿宋-GB2312"/>
          <w:color w:val="000000"/>
          <w:sz w:val="32"/>
          <w:szCs w:val="32"/>
          <w:lang w:val="en-US" w:eastAsia="zh-CN"/>
        </w:rPr>
      </w:pPr>
    </w:p>
    <w:p>
      <w:pPr>
        <w:rPr>
          <w:rFonts w:hint="eastAsia" w:ascii="CESI仿宋-GB2312" w:hAnsi="CESI仿宋-GB2312" w:eastAsia="CESI仿宋-GB2312" w:cs="CESI仿宋-GB2312"/>
          <w:color w:val="000000"/>
          <w:sz w:val="32"/>
          <w:szCs w:val="32"/>
          <w:lang w:val="en-US" w:eastAsia="zh-CN"/>
        </w:rPr>
      </w:pPr>
    </w:p>
    <w:p>
      <w:pPr>
        <w:rPr>
          <w:rFonts w:hint="eastAsia"/>
          <w:lang w:val="en-US" w:eastAsia="zh-CN"/>
        </w:rPr>
      </w:pPr>
    </w:p>
    <w:p>
      <w:pPr>
        <w:pStyle w:val="3"/>
        <w:rPr>
          <w:rFonts w:hint="eastAsia"/>
          <w:lang w:val="en-US" w:eastAsia="zh-CN"/>
        </w:rPr>
      </w:pPr>
      <w:r>
        <w:rPr>
          <w:rFonts w:hint="eastAsia"/>
          <w:lang w:val="en-US" w:eastAsia="zh-CN"/>
        </w:rPr>
        <w:t xml:space="preserve">附表一         </w:t>
      </w:r>
    </w:p>
    <w:p>
      <w:pPr>
        <w:pStyle w:val="3"/>
        <w:ind w:firstLine="2249" w:firstLineChars="700"/>
        <w:jc w:val="both"/>
        <w:rPr>
          <w:rFonts w:hint="eastAsia"/>
          <w:lang w:val="en-US" w:eastAsia="zh-CN"/>
        </w:rPr>
      </w:pPr>
      <w:r>
        <w:rPr>
          <w:rFonts w:hint="eastAsia"/>
          <w:lang w:val="en-US" w:eastAsia="zh-CN"/>
        </w:rPr>
        <w:t>咸宁市桂花新品种和良种申报表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0"/>
        <w:gridCol w:w="1885"/>
        <w:gridCol w:w="2078"/>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480" w:type="dxa"/>
          </w:tcPr>
          <w:p>
            <w:pPr>
              <w:jc w:val="center"/>
              <w:rPr>
                <w:rFonts w:hint="eastAsia"/>
                <w:vertAlign w:val="baseline"/>
                <w:lang w:val="en-US" w:eastAsia="zh-CN"/>
              </w:rPr>
            </w:pPr>
            <w:r>
              <w:rPr>
                <w:rFonts w:hint="eastAsia"/>
                <w:vertAlign w:val="baseline"/>
                <w:lang w:val="en-US" w:eastAsia="zh-CN"/>
              </w:rPr>
              <w:t>品种</w:t>
            </w:r>
            <w:r>
              <w:rPr>
                <w:rFonts w:hint="eastAsia" w:ascii="Calibri" w:eastAsia="仿宋"/>
                <w:vertAlign w:val="baseline"/>
                <w:lang w:val="en-US" w:eastAsia="zh-CN"/>
              </w:rPr>
              <w:t>名称</w:t>
            </w:r>
          </w:p>
        </w:tc>
        <w:tc>
          <w:tcPr>
            <w:tcW w:w="1885" w:type="dxa"/>
          </w:tcPr>
          <w:p>
            <w:pPr>
              <w:jc w:val="center"/>
              <w:rPr>
                <w:rFonts w:hint="eastAsia"/>
                <w:vertAlign w:val="baseline"/>
                <w:lang w:val="en-US" w:eastAsia="zh-CN"/>
              </w:rPr>
            </w:pPr>
          </w:p>
        </w:tc>
        <w:tc>
          <w:tcPr>
            <w:tcW w:w="2078" w:type="dxa"/>
          </w:tcPr>
          <w:p>
            <w:pPr>
              <w:jc w:val="center"/>
              <w:rPr>
                <w:rFonts w:hint="eastAsia"/>
                <w:vertAlign w:val="baseline"/>
                <w:lang w:val="en-US" w:eastAsia="zh-CN"/>
              </w:rPr>
            </w:pPr>
            <w:r>
              <w:rPr>
                <w:rFonts w:hint="eastAsia"/>
                <w:vertAlign w:val="baseline"/>
                <w:lang w:val="en-US" w:eastAsia="zh-CN"/>
              </w:rPr>
              <w:t>品种编号</w:t>
            </w:r>
          </w:p>
        </w:tc>
        <w:tc>
          <w:tcPr>
            <w:tcW w:w="2079"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0" w:type="dxa"/>
          </w:tcPr>
          <w:p>
            <w:pPr>
              <w:jc w:val="center"/>
              <w:rPr>
                <w:rFonts w:hint="eastAsia"/>
                <w:vertAlign w:val="baseline"/>
                <w:lang w:val="en-US" w:eastAsia="zh-CN"/>
              </w:rPr>
            </w:pPr>
            <w:r>
              <w:rPr>
                <w:rFonts w:hint="eastAsia"/>
                <w:vertAlign w:val="baseline"/>
                <w:lang w:val="en-US" w:eastAsia="zh-CN"/>
              </w:rPr>
              <w:t>产地区域</w:t>
            </w:r>
          </w:p>
        </w:tc>
        <w:tc>
          <w:tcPr>
            <w:tcW w:w="6042" w:type="dxa"/>
            <w:gridSpan w:val="3"/>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0" w:type="dxa"/>
          </w:tcPr>
          <w:p>
            <w:pPr>
              <w:jc w:val="center"/>
              <w:rPr>
                <w:rFonts w:hint="eastAsia"/>
                <w:vertAlign w:val="baseline"/>
                <w:lang w:val="en-US" w:eastAsia="zh-CN"/>
              </w:rPr>
            </w:pPr>
            <w:r>
              <w:rPr>
                <w:rFonts w:hint="eastAsia"/>
                <w:vertAlign w:val="baseline"/>
                <w:lang w:val="en-US" w:eastAsia="zh-CN"/>
              </w:rPr>
              <w:t>品种权人</w:t>
            </w:r>
          </w:p>
        </w:tc>
        <w:tc>
          <w:tcPr>
            <w:tcW w:w="1885" w:type="dxa"/>
          </w:tcPr>
          <w:p>
            <w:pPr>
              <w:jc w:val="center"/>
              <w:rPr>
                <w:rFonts w:hint="eastAsia"/>
                <w:vertAlign w:val="baseline"/>
                <w:lang w:val="en-US" w:eastAsia="zh-CN"/>
              </w:rPr>
            </w:pPr>
          </w:p>
        </w:tc>
        <w:tc>
          <w:tcPr>
            <w:tcW w:w="2078" w:type="dxa"/>
          </w:tcPr>
          <w:p>
            <w:pPr>
              <w:jc w:val="center"/>
              <w:rPr>
                <w:rFonts w:hint="eastAsia"/>
                <w:vertAlign w:val="baseline"/>
                <w:lang w:val="en-US" w:eastAsia="zh-CN"/>
              </w:rPr>
            </w:pPr>
            <w:r>
              <w:rPr>
                <w:rFonts w:hint="eastAsia"/>
                <w:vertAlign w:val="baseline"/>
                <w:lang w:val="en-US" w:eastAsia="zh-CN"/>
              </w:rPr>
              <w:t>培育人</w:t>
            </w:r>
          </w:p>
        </w:tc>
        <w:tc>
          <w:tcPr>
            <w:tcW w:w="2079"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0" w:type="dxa"/>
          </w:tcPr>
          <w:p>
            <w:pPr>
              <w:jc w:val="center"/>
              <w:rPr>
                <w:rFonts w:hint="eastAsia"/>
                <w:vertAlign w:val="baseline"/>
                <w:lang w:val="en-US" w:eastAsia="zh-CN"/>
              </w:rPr>
            </w:pPr>
            <w:r>
              <w:rPr>
                <w:rFonts w:hint="eastAsia"/>
                <w:vertAlign w:val="baseline"/>
                <w:lang w:val="en-US" w:eastAsia="zh-CN"/>
              </w:rPr>
              <w:t>申请日</w:t>
            </w:r>
          </w:p>
        </w:tc>
        <w:tc>
          <w:tcPr>
            <w:tcW w:w="1885" w:type="dxa"/>
          </w:tcPr>
          <w:p>
            <w:pPr>
              <w:jc w:val="center"/>
              <w:rPr>
                <w:rFonts w:hint="eastAsia"/>
                <w:vertAlign w:val="baseline"/>
                <w:lang w:val="en-US" w:eastAsia="zh-CN"/>
              </w:rPr>
            </w:pPr>
          </w:p>
        </w:tc>
        <w:tc>
          <w:tcPr>
            <w:tcW w:w="2078" w:type="dxa"/>
          </w:tcPr>
          <w:p>
            <w:pPr>
              <w:jc w:val="center"/>
              <w:rPr>
                <w:rFonts w:hint="eastAsia"/>
                <w:vertAlign w:val="baseline"/>
                <w:lang w:val="en-US" w:eastAsia="zh-CN"/>
              </w:rPr>
            </w:pPr>
            <w:r>
              <w:rPr>
                <w:rFonts w:hint="eastAsia"/>
                <w:vertAlign w:val="baseline"/>
                <w:lang w:val="en-US" w:eastAsia="zh-CN"/>
              </w:rPr>
              <w:t>认定日</w:t>
            </w:r>
          </w:p>
        </w:tc>
        <w:tc>
          <w:tcPr>
            <w:tcW w:w="2079"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0" w:type="dxa"/>
          </w:tcPr>
          <w:p>
            <w:pPr>
              <w:jc w:val="center"/>
              <w:rPr>
                <w:rFonts w:hint="eastAsia"/>
                <w:vertAlign w:val="baseline"/>
                <w:lang w:val="en-US" w:eastAsia="zh-CN"/>
              </w:rPr>
            </w:pPr>
            <w:r>
              <w:rPr>
                <w:rFonts w:hint="eastAsia"/>
                <w:vertAlign w:val="baseline"/>
                <w:lang w:val="en-US" w:eastAsia="zh-CN"/>
              </w:rPr>
              <w:t>申报</w:t>
            </w:r>
            <w:r>
              <w:rPr>
                <w:rFonts w:hint="eastAsia" w:ascii="Calibri" w:eastAsia="仿宋"/>
                <w:vertAlign w:val="baseline"/>
                <w:lang w:val="en-US" w:eastAsia="zh-CN"/>
              </w:rPr>
              <w:t>人</w:t>
            </w:r>
          </w:p>
        </w:tc>
        <w:tc>
          <w:tcPr>
            <w:tcW w:w="1885" w:type="dxa"/>
          </w:tcPr>
          <w:p>
            <w:pPr>
              <w:jc w:val="center"/>
              <w:rPr>
                <w:rFonts w:hint="eastAsia"/>
                <w:vertAlign w:val="baseline"/>
                <w:lang w:val="en-US" w:eastAsia="zh-CN"/>
              </w:rPr>
            </w:pPr>
          </w:p>
        </w:tc>
        <w:tc>
          <w:tcPr>
            <w:tcW w:w="2078" w:type="dxa"/>
          </w:tcPr>
          <w:p>
            <w:pPr>
              <w:jc w:val="center"/>
              <w:rPr>
                <w:rFonts w:hint="eastAsia"/>
                <w:vertAlign w:val="baseline"/>
                <w:lang w:val="en-US" w:eastAsia="zh-CN"/>
              </w:rPr>
            </w:pPr>
            <w:r>
              <w:rPr>
                <w:rFonts w:hint="eastAsia" w:ascii="Calibri" w:eastAsia="仿宋"/>
                <w:vertAlign w:val="baseline"/>
                <w:lang w:val="en-US" w:eastAsia="zh-CN"/>
              </w:rPr>
              <w:t>联系电话</w:t>
            </w:r>
          </w:p>
        </w:tc>
        <w:tc>
          <w:tcPr>
            <w:tcW w:w="2079"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2" w:hRule="atLeast"/>
          <w:jc w:val="center"/>
        </w:trPr>
        <w:tc>
          <w:tcPr>
            <w:tcW w:w="2480" w:type="dxa"/>
          </w:tcPr>
          <w:p>
            <w:pPr>
              <w:jc w:val="center"/>
              <w:rPr>
                <w:rFonts w:hint="eastAsia"/>
                <w:vertAlign w:val="baseline"/>
                <w:lang w:val="en-US" w:eastAsia="zh-CN"/>
              </w:rPr>
            </w:pPr>
          </w:p>
          <w:p>
            <w:pPr>
              <w:jc w:val="center"/>
              <w:rPr>
                <w:rFonts w:hint="eastAsia"/>
                <w:vertAlign w:val="baseline"/>
                <w:lang w:val="en-US" w:eastAsia="zh-CN"/>
              </w:rPr>
            </w:pPr>
          </w:p>
          <w:p>
            <w:pPr>
              <w:pStyle w:val="3"/>
              <w:rPr>
                <w:rFonts w:hint="eastAsia"/>
                <w:lang w:val="en-US" w:eastAsia="zh-CN"/>
              </w:rPr>
            </w:pPr>
          </w:p>
          <w:p>
            <w:pPr>
              <w:jc w:val="center"/>
              <w:rPr>
                <w:rFonts w:hint="eastAsia"/>
                <w:vertAlign w:val="baseline"/>
                <w:lang w:val="en-US" w:eastAsia="zh-CN"/>
              </w:rPr>
            </w:pPr>
            <w:r>
              <w:rPr>
                <w:rFonts w:hint="eastAsia"/>
                <w:vertAlign w:val="baseline"/>
                <w:lang w:val="en-US" w:eastAsia="zh-CN"/>
              </w:rPr>
              <w:t>品</w:t>
            </w:r>
          </w:p>
          <w:p>
            <w:pPr>
              <w:jc w:val="center"/>
              <w:rPr>
                <w:rFonts w:hint="eastAsia"/>
                <w:vertAlign w:val="baseline"/>
                <w:lang w:val="en-US" w:eastAsia="zh-CN"/>
              </w:rPr>
            </w:pPr>
            <w:r>
              <w:rPr>
                <w:rFonts w:hint="eastAsia"/>
                <w:vertAlign w:val="baseline"/>
                <w:lang w:val="en-US" w:eastAsia="zh-CN"/>
              </w:rPr>
              <w:t>种</w:t>
            </w:r>
          </w:p>
          <w:p>
            <w:pPr>
              <w:jc w:val="center"/>
              <w:rPr>
                <w:rFonts w:hint="eastAsia"/>
                <w:vertAlign w:val="baseline"/>
                <w:lang w:val="en-US" w:eastAsia="zh-CN"/>
              </w:rPr>
            </w:pPr>
            <w:r>
              <w:rPr>
                <w:rFonts w:hint="eastAsia" w:ascii="Calibri" w:eastAsia="仿宋"/>
                <w:vertAlign w:val="baseline"/>
                <w:lang w:val="en-US" w:eastAsia="zh-CN"/>
              </w:rPr>
              <w:t>情</w:t>
            </w:r>
          </w:p>
          <w:p>
            <w:pPr>
              <w:jc w:val="center"/>
              <w:rPr>
                <w:rFonts w:hint="eastAsia"/>
                <w:vertAlign w:val="baseline"/>
                <w:lang w:val="en-US" w:eastAsia="zh-CN"/>
              </w:rPr>
            </w:pPr>
            <w:r>
              <w:rPr>
                <w:rFonts w:hint="eastAsia" w:ascii="Calibri" w:eastAsia="仿宋"/>
                <w:vertAlign w:val="baseline"/>
                <w:lang w:val="en-US" w:eastAsia="zh-CN"/>
              </w:rPr>
              <w:t>况</w:t>
            </w:r>
          </w:p>
          <w:p>
            <w:pPr>
              <w:jc w:val="center"/>
              <w:rPr>
                <w:rFonts w:hint="eastAsia"/>
                <w:vertAlign w:val="baseline"/>
                <w:lang w:val="en-US" w:eastAsia="zh-CN"/>
              </w:rPr>
            </w:pPr>
            <w:r>
              <w:rPr>
                <w:rFonts w:hint="eastAsia" w:ascii="Calibri" w:eastAsia="仿宋"/>
                <w:vertAlign w:val="baseline"/>
                <w:lang w:val="en-US" w:eastAsia="zh-CN"/>
              </w:rPr>
              <w:t>介</w:t>
            </w:r>
          </w:p>
          <w:p>
            <w:pPr>
              <w:jc w:val="center"/>
              <w:rPr>
                <w:rFonts w:hint="eastAsia"/>
                <w:vertAlign w:val="baseline"/>
                <w:lang w:val="en-US" w:eastAsia="zh-CN"/>
              </w:rPr>
            </w:pPr>
            <w:r>
              <w:rPr>
                <w:rFonts w:hint="eastAsia" w:ascii="Calibri" w:eastAsia="仿宋"/>
                <w:vertAlign w:val="baseline"/>
                <w:lang w:val="en-US" w:eastAsia="zh-CN"/>
              </w:rPr>
              <w:t>绍</w:t>
            </w:r>
          </w:p>
        </w:tc>
        <w:tc>
          <w:tcPr>
            <w:tcW w:w="6042" w:type="dxa"/>
            <w:gridSpan w:val="3"/>
          </w:tcPr>
          <w:p>
            <w:pPr>
              <w:jc w:val="left"/>
              <w:rPr>
                <w:rFonts w:hint="eastAsia"/>
                <w:sz w:val="24"/>
                <w:szCs w:val="24"/>
                <w:vertAlign w:val="baseline"/>
                <w:lang w:val="en-US" w:eastAsia="zh-CN"/>
              </w:rPr>
            </w:pPr>
            <w:r>
              <w:rPr>
                <w:rFonts w:hint="eastAsia" w:ascii="Calibri" w:eastAsia="仿宋"/>
                <w:sz w:val="24"/>
                <w:szCs w:val="24"/>
                <w:vertAlign w:val="baseline"/>
                <w:lang w:val="en-US" w:eastAsia="zh-CN"/>
              </w:rPr>
              <w:t>（包括</w:t>
            </w:r>
            <w:r>
              <w:rPr>
                <w:rFonts w:hint="eastAsia"/>
                <w:sz w:val="24"/>
                <w:szCs w:val="24"/>
                <w:vertAlign w:val="baseline"/>
                <w:lang w:val="en-US" w:eastAsia="zh-CN"/>
              </w:rPr>
              <w:t>品种特点介绍、品种培育情况</w:t>
            </w:r>
            <w:r>
              <w:rPr>
                <w:rFonts w:hint="eastAsia" w:ascii="Calibri" w:eastAsia="仿宋"/>
                <w:sz w:val="24"/>
                <w:szCs w:val="24"/>
                <w:vertAlign w:val="baseline"/>
                <w:lang w:val="en-US" w:eastAsia="zh-CN"/>
              </w:rPr>
              <w:t>等）</w:t>
            </w:r>
          </w:p>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2480" w:type="dxa"/>
          </w:tcPr>
          <w:p>
            <w:pPr>
              <w:jc w:val="center"/>
              <w:rPr>
                <w:rFonts w:hint="eastAsia"/>
                <w:vertAlign w:val="baseline"/>
                <w:lang w:val="en-US" w:eastAsia="zh-CN"/>
              </w:rPr>
            </w:pPr>
          </w:p>
          <w:p>
            <w:pPr>
              <w:jc w:val="center"/>
              <w:rPr>
                <w:rFonts w:hint="eastAsia"/>
                <w:vertAlign w:val="baseline"/>
                <w:lang w:val="en-US" w:eastAsia="zh-CN"/>
              </w:rPr>
            </w:pPr>
            <w:r>
              <w:rPr>
                <w:rFonts w:hint="eastAsia" w:ascii="Calibri" w:eastAsia="仿宋"/>
                <w:vertAlign w:val="baseline"/>
                <w:lang w:val="en-US" w:eastAsia="zh-CN"/>
              </w:rPr>
              <w:t>县（市、区）林业局意见</w:t>
            </w:r>
          </w:p>
        </w:tc>
        <w:tc>
          <w:tcPr>
            <w:tcW w:w="6042" w:type="dxa"/>
            <w:gridSpan w:val="3"/>
          </w:tcPr>
          <w:p>
            <w:pPr>
              <w:rPr>
                <w:rFonts w:hint="eastAsia"/>
                <w:lang w:val="en-US" w:eastAsia="zh-CN"/>
              </w:rPr>
            </w:pPr>
            <w:r>
              <w:rPr>
                <w:rFonts w:hint="eastAsia" w:ascii="Calibri" w:eastAsia="仿宋"/>
                <w:lang w:val="en-US" w:eastAsia="zh-CN"/>
              </w:rPr>
              <w:t xml:space="preserve">                   </w:t>
            </w:r>
          </w:p>
          <w:p>
            <w:pPr>
              <w:rPr>
                <w:rFonts w:hint="eastAsia"/>
                <w:lang w:val="en-US" w:eastAsia="zh-CN"/>
              </w:rPr>
            </w:pPr>
            <w:r>
              <w:rPr>
                <w:rFonts w:hint="eastAsia" w:ascii="Calibri" w:eastAsia="仿宋"/>
                <w:lang w:val="en-US" w:eastAsia="zh-CN"/>
              </w:rPr>
              <w:t xml:space="preserve">        </w:t>
            </w:r>
          </w:p>
          <w:p>
            <w:pPr>
              <w:pStyle w:val="3"/>
              <w:rPr>
                <w:rFonts w:hint="eastAsia"/>
                <w:lang w:val="en-US" w:eastAsia="zh-CN"/>
              </w:rPr>
            </w:pPr>
            <w:r>
              <w:rPr>
                <w:rFonts w:hint="eastAsia"/>
                <w:lang w:val="en-US" w:eastAsia="zh-CN"/>
              </w:rPr>
              <w:t xml:space="preserve">                          </w:t>
            </w:r>
            <w:r>
              <w:rPr>
                <w:rFonts w:hint="eastAsia" w:ascii="Calibri" w:hAnsi="Calibri" w:eastAsia="仿宋" w:cs="Times New Roman"/>
                <w:b w:val="0"/>
                <w:kern w:val="2"/>
                <w:sz w:val="32"/>
                <w:szCs w:val="24"/>
                <w:vertAlign w:val="baseline"/>
                <w:lang w:val="en-US" w:eastAsia="zh-CN" w:bidi="ar-SA"/>
              </w:rPr>
              <w:t>（章）</w:t>
            </w:r>
          </w:p>
          <w:p>
            <w:pPr>
              <w:rPr>
                <w:rFonts w:hint="default"/>
                <w:lang w:val="en-US" w:eastAsia="zh-CN"/>
              </w:rPr>
            </w:pPr>
            <w:r>
              <w:rPr>
                <w:rFonts w:hint="eastAsia" w:ascii="Calibri" w:eastAsia="仿宋"/>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2480" w:type="dxa"/>
          </w:tcPr>
          <w:p>
            <w:pPr>
              <w:pStyle w:val="3"/>
              <w:rPr>
                <w:rFonts w:hint="eastAsia"/>
                <w:lang w:val="en-US" w:eastAsia="zh-CN"/>
              </w:rPr>
            </w:pPr>
          </w:p>
          <w:p>
            <w:pPr>
              <w:rPr>
                <w:rFonts w:hint="eastAsia"/>
                <w:lang w:val="en-US" w:eastAsia="zh-CN"/>
              </w:rPr>
            </w:pPr>
          </w:p>
          <w:p>
            <w:pPr>
              <w:jc w:val="center"/>
              <w:rPr>
                <w:rFonts w:hint="eastAsia"/>
                <w:vertAlign w:val="baseline"/>
                <w:lang w:val="en-US" w:eastAsia="zh-CN"/>
              </w:rPr>
            </w:pPr>
            <w:r>
              <w:rPr>
                <w:rFonts w:hint="eastAsia" w:ascii="Calibri" w:eastAsia="仿宋"/>
                <w:vertAlign w:val="baseline"/>
                <w:lang w:val="en-US" w:eastAsia="zh-CN"/>
              </w:rPr>
              <w:t>市林业局意见</w:t>
            </w:r>
          </w:p>
        </w:tc>
        <w:tc>
          <w:tcPr>
            <w:tcW w:w="6042" w:type="dxa"/>
            <w:gridSpan w:val="3"/>
          </w:tcPr>
          <w:p>
            <w:pPr>
              <w:rPr>
                <w:rFonts w:hint="eastAsia"/>
                <w:vertAlign w:val="baseline"/>
                <w:lang w:val="en-US" w:eastAsia="zh-CN"/>
              </w:rPr>
            </w:pPr>
            <w:r>
              <w:rPr>
                <w:rFonts w:hint="eastAsia" w:ascii="Calibri" w:eastAsia="仿宋"/>
                <w:vertAlign w:val="baseline"/>
                <w:lang w:val="en-US" w:eastAsia="zh-CN"/>
              </w:rPr>
              <w:t xml:space="preserve">              </w:t>
            </w:r>
          </w:p>
          <w:p>
            <w:pPr>
              <w:rPr>
                <w:rFonts w:hint="eastAsia"/>
                <w:vertAlign w:val="baseline"/>
                <w:lang w:val="en-US" w:eastAsia="zh-CN"/>
              </w:rPr>
            </w:pPr>
            <w:r>
              <w:rPr>
                <w:rFonts w:hint="eastAsia" w:ascii="Calibri" w:eastAsia="仿宋"/>
                <w:vertAlign w:val="baseline"/>
                <w:lang w:val="en-US" w:eastAsia="zh-CN"/>
              </w:rPr>
              <w:t xml:space="preserve">            </w:t>
            </w:r>
          </w:p>
          <w:p>
            <w:pPr>
              <w:ind w:firstLine="4160" w:firstLineChars="1300"/>
              <w:rPr>
                <w:rFonts w:hint="eastAsia"/>
                <w:vertAlign w:val="baseline"/>
                <w:lang w:val="en-US" w:eastAsia="zh-CN"/>
              </w:rPr>
            </w:pPr>
            <w:r>
              <w:rPr>
                <w:rFonts w:hint="eastAsia" w:ascii="Calibri" w:eastAsia="仿宋"/>
                <w:vertAlign w:val="baseline"/>
                <w:lang w:val="en-US" w:eastAsia="zh-CN"/>
              </w:rPr>
              <w:t>（章）</w:t>
            </w:r>
          </w:p>
          <w:p>
            <w:pPr>
              <w:rPr>
                <w:rFonts w:hint="eastAsia"/>
                <w:vertAlign w:val="baseline"/>
                <w:lang w:val="en-US" w:eastAsia="zh-CN"/>
              </w:rPr>
            </w:pPr>
            <w:r>
              <w:rPr>
                <w:rFonts w:hint="eastAsia" w:ascii="Calibri" w:eastAsia="仿宋"/>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2480" w:type="dxa"/>
          </w:tcPr>
          <w:p>
            <w:pPr>
              <w:jc w:val="both"/>
              <w:rPr>
                <w:rFonts w:hint="eastAsia"/>
                <w:vertAlign w:val="baseline"/>
                <w:lang w:val="en-US" w:eastAsia="zh-CN"/>
              </w:rPr>
            </w:pPr>
          </w:p>
          <w:p>
            <w:pPr>
              <w:jc w:val="center"/>
              <w:rPr>
                <w:rFonts w:hint="eastAsia"/>
                <w:vertAlign w:val="baseline"/>
                <w:lang w:val="en-US" w:eastAsia="zh-CN"/>
              </w:rPr>
            </w:pPr>
            <w:r>
              <w:rPr>
                <w:rFonts w:hint="eastAsia" w:ascii="Calibri" w:eastAsia="仿宋"/>
                <w:vertAlign w:val="baseline"/>
                <w:lang w:val="en-US" w:eastAsia="zh-CN"/>
              </w:rPr>
              <w:t>中国桂花城建设领导小组意见</w:t>
            </w:r>
          </w:p>
        </w:tc>
        <w:tc>
          <w:tcPr>
            <w:tcW w:w="6042" w:type="dxa"/>
            <w:gridSpan w:val="3"/>
          </w:tcPr>
          <w:p>
            <w:pPr>
              <w:ind w:firstLine="4160" w:firstLineChars="1300"/>
              <w:rPr>
                <w:rFonts w:hint="eastAsia"/>
                <w:vertAlign w:val="baseline"/>
                <w:lang w:val="en-US" w:eastAsia="zh-CN"/>
              </w:rPr>
            </w:pPr>
          </w:p>
          <w:p>
            <w:pPr>
              <w:ind w:firstLine="4160" w:firstLineChars="1300"/>
              <w:rPr>
                <w:rFonts w:hint="eastAsia"/>
                <w:vertAlign w:val="baseline"/>
                <w:lang w:val="en-US" w:eastAsia="zh-CN"/>
              </w:rPr>
            </w:pPr>
          </w:p>
          <w:p>
            <w:pPr>
              <w:ind w:firstLine="4160" w:firstLineChars="1300"/>
              <w:rPr>
                <w:rFonts w:hint="eastAsia"/>
                <w:vertAlign w:val="baseline"/>
                <w:lang w:val="en-US" w:eastAsia="zh-CN"/>
              </w:rPr>
            </w:pPr>
            <w:r>
              <w:rPr>
                <w:rFonts w:hint="eastAsia" w:ascii="Calibri" w:eastAsia="仿宋"/>
                <w:vertAlign w:val="baseline"/>
                <w:lang w:val="en-US" w:eastAsia="zh-CN"/>
              </w:rPr>
              <w:t>（章）</w:t>
            </w:r>
          </w:p>
          <w:p>
            <w:pPr>
              <w:rPr>
                <w:rFonts w:hint="eastAsia"/>
                <w:vertAlign w:val="baseline"/>
                <w:lang w:val="en-US" w:eastAsia="zh-CN"/>
              </w:rPr>
            </w:pPr>
            <w:r>
              <w:rPr>
                <w:rFonts w:hint="eastAsia" w:ascii="Calibri" w:eastAsia="仿宋"/>
                <w:vertAlign w:val="baseline"/>
                <w:lang w:val="en-US" w:eastAsia="zh-CN"/>
              </w:rPr>
              <w:t xml:space="preserve">                       年  月  日</w:t>
            </w:r>
          </w:p>
        </w:tc>
      </w:tr>
    </w:tbl>
    <w:p>
      <w:pPr>
        <w:rPr>
          <w:rFonts w:hint="eastAsia"/>
          <w:lang w:val="en-US" w:eastAsia="zh-CN"/>
        </w:rPr>
      </w:pPr>
    </w:p>
    <w:p>
      <w:pPr>
        <w:ind w:firstLine="640" w:firstLineChars="200"/>
        <w:rPr>
          <w:rFonts w:hint="default" w:eastAsia="CESI仿宋-GB2312"/>
          <w:lang w:val="en-US" w:eastAsia="zh-CN"/>
        </w:rPr>
      </w:pPr>
    </w:p>
    <w:p>
      <w:pPr>
        <w:pStyle w:val="3"/>
        <w:rPr>
          <w:rFonts w:hint="default" w:eastAsia="CESI仿宋-GB2312"/>
          <w:lang w:val="en-US" w:eastAsia="zh-CN"/>
        </w:rPr>
      </w:pPr>
    </w:p>
    <w:p>
      <w:pPr>
        <w:rPr>
          <w:rFonts w:hint="default" w:eastAsia="CESI仿宋-GB2312"/>
          <w:lang w:val="en-US" w:eastAsia="zh-CN"/>
        </w:rPr>
      </w:pPr>
    </w:p>
    <w:p>
      <w:pPr>
        <w:pStyle w:val="3"/>
        <w:rPr>
          <w:rFonts w:hint="default" w:eastAsia="CESI仿宋-GB2312"/>
          <w:lang w:val="en-US" w:eastAsia="zh-CN"/>
        </w:rPr>
      </w:pPr>
    </w:p>
    <w:p>
      <w:pPr>
        <w:rPr>
          <w:rFonts w:hint="default" w:eastAsia="CESI仿宋-GB2312"/>
          <w:lang w:val="en-US" w:eastAsia="zh-CN"/>
        </w:rPr>
      </w:pPr>
    </w:p>
    <w:p>
      <w:pPr>
        <w:pStyle w:val="3"/>
        <w:rPr>
          <w:rFonts w:hint="default" w:eastAsia="CESI仿宋-GB2312"/>
          <w:lang w:val="en-US" w:eastAsia="zh-CN"/>
        </w:rPr>
      </w:pPr>
    </w:p>
    <w:p>
      <w:pPr>
        <w:tabs>
          <w:tab w:val="left" w:pos="620"/>
        </w:tabs>
        <w:bidi w:val="0"/>
        <w:jc w:val="both"/>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lMjk5YWI4ZDExMDI5Yjc2NzY4MDVkMzI4NDg0NmMifQ=="/>
  </w:docVars>
  <w:rsids>
    <w:rsidRoot w:val="00000000"/>
    <w:rsid w:val="01C85A31"/>
    <w:rsid w:val="08556484"/>
    <w:rsid w:val="089C0057"/>
    <w:rsid w:val="08A10E07"/>
    <w:rsid w:val="0B717128"/>
    <w:rsid w:val="0FF41E3D"/>
    <w:rsid w:val="115D07A7"/>
    <w:rsid w:val="192F14AF"/>
    <w:rsid w:val="1DFF6595"/>
    <w:rsid w:val="26094210"/>
    <w:rsid w:val="27A56C47"/>
    <w:rsid w:val="38E75FE2"/>
    <w:rsid w:val="38E95A6A"/>
    <w:rsid w:val="3BA32580"/>
    <w:rsid w:val="4E214CED"/>
    <w:rsid w:val="553D2AC3"/>
    <w:rsid w:val="57F25896"/>
    <w:rsid w:val="59F111B9"/>
    <w:rsid w:val="60340051"/>
    <w:rsid w:val="650C5E19"/>
    <w:rsid w:val="7175263E"/>
    <w:rsid w:val="7321111D"/>
    <w:rsid w:val="779C055E"/>
    <w:rsid w:val="7A2A4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paragraph" w:styleId="3">
    <w:name w:val="heading 2"/>
    <w:next w:val="1"/>
    <w:qFormat/>
    <w:uiPriority w:val="0"/>
    <w:pPr>
      <w:keepNext/>
      <w:keepLines/>
      <w:widowControl w:val="0"/>
      <w:spacing w:line="240" w:lineRule="auto"/>
      <w:jc w:val="both"/>
      <w:outlineLvl w:val="1"/>
    </w:pPr>
    <w:rPr>
      <w:rFonts w:ascii="Arial" w:hAnsi="Arial" w:eastAsia="黑体" w:cs="Times New Roman"/>
      <w:b/>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1210</Words>
  <Characters>1224</Characters>
  <Lines>0</Lines>
  <Paragraphs>0</Paragraphs>
  <TotalTime>97</TotalTime>
  <ScaleCrop>false</ScaleCrop>
  <LinksUpToDate>false</LinksUpToDate>
  <CharactersWithSpaces>1425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刘氏王朝</cp:lastModifiedBy>
  <cp:lastPrinted>2023-06-26T07:35:00Z</cp:lastPrinted>
  <dcterms:modified xsi:type="dcterms:W3CDTF">2023-06-28T07:13:46Z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F678D51FB1D64C05B6394F72B29F356D</vt:lpwstr>
  </property>
</Properties>
</file>